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1ACD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 xml:space="preserve">Объявление </w:t>
      </w:r>
      <w:r w:rsidR="006E1ACD">
        <w:rPr>
          <w:rFonts w:ascii="Times New Roman" w:hAnsi="Times New Roman" w:cs="Times New Roman"/>
          <w:b/>
          <w:sz w:val="24"/>
          <w:szCs w:val="24"/>
        </w:rPr>
        <w:t xml:space="preserve">№2 </w:t>
      </w:r>
    </w:p>
    <w:p w:rsidR="00F41639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о проведении тендера</w:t>
      </w:r>
      <w:r w:rsidR="006E1A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639" w:rsidRPr="009733B2">
        <w:rPr>
          <w:rFonts w:ascii="Times New Roman" w:hAnsi="Times New Roman" w:cs="Times New Roman"/>
          <w:b/>
          <w:sz w:val="24"/>
          <w:szCs w:val="24"/>
        </w:rPr>
        <w:t>по закупу медицинских изделий (медицинская техника) из средств местного бюджета способом тендера на 202</w:t>
      </w:r>
      <w:r w:rsidR="008A7BCE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F41639" w:rsidRPr="009733B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C0D23" w:rsidRDefault="004C0D23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D23" w:rsidRPr="009733B2" w:rsidRDefault="00A7179F" w:rsidP="004C0D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6E1ACD">
        <w:rPr>
          <w:rFonts w:ascii="Times New Roman" w:hAnsi="Times New Roman" w:cs="Times New Roman"/>
          <w:b/>
          <w:sz w:val="24"/>
          <w:szCs w:val="24"/>
          <w:lang w:val="kk-KZ"/>
        </w:rPr>
        <w:t>09</w:t>
      </w:r>
      <w:r w:rsidR="004C0D23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6E1ACD">
        <w:rPr>
          <w:rFonts w:ascii="Times New Roman" w:hAnsi="Times New Roman" w:cs="Times New Roman"/>
          <w:b/>
          <w:sz w:val="24"/>
          <w:szCs w:val="24"/>
          <w:lang w:val="kk-KZ"/>
        </w:rPr>
        <w:t>октября</w:t>
      </w:r>
      <w:r w:rsidR="008A7BC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C0D23">
        <w:rPr>
          <w:rFonts w:ascii="Times New Roman" w:hAnsi="Times New Roman" w:cs="Times New Roman"/>
          <w:b/>
          <w:sz w:val="24"/>
          <w:szCs w:val="24"/>
        </w:rPr>
        <w:t>202</w:t>
      </w:r>
      <w:r w:rsidR="008A7BCE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4C0D23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0D0546" w:rsidRPr="009733B2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546" w:rsidRPr="009733B2" w:rsidRDefault="000D0546" w:rsidP="000D0546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Организатор и Заказчик:</w:t>
      </w:r>
    </w:p>
    <w:p w:rsidR="00E45C26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 </w:t>
      </w:r>
    </w:p>
    <w:p w:rsidR="00F41639" w:rsidRPr="009733B2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color w:val="000000" w:themeColor="text1"/>
          <w:sz w:val="24"/>
          <w:szCs w:val="24"/>
        </w:rPr>
        <w:t>БИН 990340002625</w:t>
      </w:r>
    </w:p>
    <w:p w:rsidR="000D0546" w:rsidRPr="009733B2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3E8D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наименование закупаемых фармацевтических услуг, международных непатентованных наименований закупаемых лекарственных средств и (или) медицинских изделий, торговых наименований – при индивидуальной непереносимости пациента, об объеме закупа, месте поставок, суммах, выделенных для закупа по каждому лоту;</w:t>
      </w:r>
    </w:p>
    <w:p w:rsidR="00CE5B92" w:rsidRDefault="00CE5B92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39" w:type="dxa"/>
        <w:tblInd w:w="-5" w:type="dxa"/>
        <w:tblLook w:val="04A0" w:firstRow="1" w:lastRow="0" w:firstColumn="1" w:lastColumn="0" w:noHBand="0" w:noVBand="1"/>
      </w:tblPr>
      <w:tblGrid>
        <w:gridCol w:w="586"/>
        <w:gridCol w:w="2677"/>
        <w:gridCol w:w="1232"/>
        <w:gridCol w:w="909"/>
        <w:gridCol w:w="2251"/>
        <w:gridCol w:w="1600"/>
        <w:gridCol w:w="2496"/>
        <w:gridCol w:w="1246"/>
        <w:gridCol w:w="1542"/>
      </w:tblGrid>
      <w:tr w:rsidR="00CE5B92" w:rsidRPr="006E1ACD" w:rsidTr="006E1ACD">
        <w:trPr>
          <w:trHeight w:val="555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N лота</w:t>
            </w:r>
          </w:p>
        </w:tc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Наименование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Единица измерения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Кол-во, объем</w:t>
            </w:r>
          </w:p>
        </w:tc>
        <w:tc>
          <w:tcPr>
            <w:tcW w:w="6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сроки и условия поставки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Сумма, выделенная, тенге за ед.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 xml:space="preserve">Общая сумма, выделенная </w:t>
            </w:r>
            <w:proofErr w:type="gramStart"/>
            <w:r w:rsidRPr="006E1A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для  закупок</w:t>
            </w:r>
            <w:proofErr w:type="gramEnd"/>
            <w:r w:rsidRPr="006E1A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 xml:space="preserve"> способом тендера, тенге</w:t>
            </w:r>
          </w:p>
        </w:tc>
      </w:tr>
      <w:tr w:rsidR="00CE5B92" w:rsidRPr="006E1ACD" w:rsidTr="006E1ACD">
        <w:trPr>
          <w:trHeight w:val="85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2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Условия поставки (в соответствии с ИНКОТЕРМС 2020)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 xml:space="preserve">Срок поставки товаров 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Место поставки товаров</w:t>
            </w: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</w:tr>
      <w:tr w:rsidR="00CE5B92" w:rsidRPr="006E1ACD" w:rsidTr="006E1ACD">
        <w:trPr>
          <w:trHeight w:val="45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Кровать медицинская функциональная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штука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6E1ACD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</w:pPr>
            <w:r w:rsidRPr="006E1A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86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DDP пункт назначения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6E1ACD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15</w:t>
            </w:r>
            <w:r w:rsidR="00CE5B92" w:rsidRPr="006E1A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календарных дней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город Алматы, </w:t>
            </w:r>
            <w:proofErr w:type="spellStart"/>
            <w:r w:rsidRPr="006E1A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Ауэзовский</w:t>
            </w:r>
            <w:proofErr w:type="spellEnd"/>
            <w:r w:rsidRPr="006E1A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район, ул. </w:t>
            </w:r>
            <w:proofErr w:type="spellStart"/>
            <w:r w:rsidRPr="006E1A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Жубанова</w:t>
            </w:r>
            <w:proofErr w:type="spellEnd"/>
            <w:r w:rsidRPr="006E1A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, 11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4 281 000,00  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6E1ACD" w:rsidRDefault="006E1ACD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368 166 000</w:t>
            </w:r>
            <w:r w:rsidR="00CE5B92" w:rsidRPr="006E1A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,00  </w:t>
            </w:r>
          </w:p>
        </w:tc>
      </w:tr>
      <w:tr w:rsidR="006E1ACD" w:rsidRPr="006E1ACD" w:rsidTr="006E1ACD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ACD" w:rsidRPr="006E1ACD" w:rsidRDefault="006E1ACD" w:rsidP="006E1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24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ACD" w:rsidRPr="006E1ACD" w:rsidRDefault="006E1ACD" w:rsidP="006E1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  <w:t>ИТОГО ВСЕГО: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ACD" w:rsidRPr="006E1ACD" w:rsidRDefault="006E1ACD" w:rsidP="006E1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KZ" w:eastAsia="ru-KZ"/>
              </w:rPr>
            </w:pPr>
            <w:r w:rsidRPr="006E1A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KZ"/>
              </w:rPr>
              <w:t>368 166 000</w:t>
            </w:r>
            <w:r w:rsidRPr="006E1A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KZ" w:eastAsia="ru-KZ"/>
              </w:rPr>
              <w:t xml:space="preserve">,00  </w:t>
            </w:r>
          </w:p>
        </w:tc>
      </w:tr>
    </w:tbl>
    <w:p w:rsidR="00F41639" w:rsidRPr="009733B2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Потенциальные поставщики, изъявившие желание участвовать  в тендере, должны соответствовать квалификационным требованиям, указанным тендерной документации в соответствии с требованиями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июня 2023 года № 110  (далее – Правила).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Полный перечень закупаемых медицинских изделий, подробная спецификация, объем, выделенная сумма для закупа, сроки, место поставки, указаны в тендерной документации.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Сроки и условия поставки: согласно приложению 1 к Тендерной документации.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по адресу: 050062,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с 08.00 до 17.00 часов, кроме выходных и праздничных дней и/или на веб-сайте Организатора, запечатанные в конверте, представляются потенциальными поставщиками в 050062,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</w:t>
      </w:r>
      <w:r w:rsidRPr="009733B2">
        <w:rPr>
          <w:rFonts w:ascii="Times New Roman" w:hAnsi="Times New Roman" w:cs="Times New Roman"/>
          <w:sz w:val="24"/>
          <w:szCs w:val="24"/>
        </w:rPr>
        <w:lastRenderedPageBreak/>
        <w:t xml:space="preserve">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в окончательный срок представления тендерных заявок до </w:t>
      </w:r>
      <w:r w:rsidR="006E1ACD">
        <w:rPr>
          <w:rFonts w:ascii="Times New Roman" w:hAnsi="Times New Roman" w:cs="Times New Roman"/>
          <w:sz w:val="24"/>
          <w:szCs w:val="24"/>
        </w:rPr>
        <w:t>1</w:t>
      </w:r>
      <w:r w:rsidR="00883D07" w:rsidRPr="00883D07">
        <w:rPr>
          <w:rFonts w:ascii="Times New Roman" w:hAnsi="Times New Roman" w:cs="Times New Roman"/>
          <w:sz w:val="24"/>
          <w:szCs w:val="24"/>
        </w:rPr>
        <w:t>1</w:t>
      </w:r>
      <w:r w:rsidRPr="009733B2">
        <w:rPr>
          <w:rFonts w:ascii="Times New Roman" w:hAnsi="Times New Roman" w:cs="Times New Roman"/>
          <w:sz w:val="24"/>
          <w:szCs w:val="24"/>
        </w:rPr>
        <w:t xml:space="preserve"> часов, 00 мин.,</w:t>
      </w:r>
      <w:r w:rsidR="006E1ACD">
        <w:rPr>
          <w:rFonts w:ascii="Times New Roman" w:hAnsi="Times New Roman" w:cs="Times New Roman"/>
          <w:sz w:val="24"/>
          <w:szCs w:val="24"/>
        </w:rPr>
        <w:t xml:space="preserve"> 29 октября</w:t>
      </w:r>
      <w:r w:rsidR="00B56E6F">
        <w:rPr>
          <w:rFonts w:ascii="Times New Roman" w:hAnsi="Times New Roman" w:cs="Times New Roman"/>
          <w:sz w:val="24"/>
          <w:szCs w:val="24"/>
        </w:rPr>
        <w:t xml:space="preserve"> </w:t>
      </w:r>
      <w:r w:rsidRPr="009733B2">
        <w:rPr>
          <w:rFonts w:ascii="Times New Roman" w:hAnsi="Times New Roman" w:cs="Times New Roman"/>
          <w:sz w:val="24"/>
          <w:szCs w:val="24"/>
        </w:rPr>
        <w:t>202</w:t>
      </w:r>
      <w:r w:rsidR="00B56E6F">
        <w:rPr>
          <w:rFonts w:ascii="Times New Roman" w:hAnsi="Times New Roman" w:cs="Times New Roman"/>
          <w:sz w:val="24"/>
          <w:szCs w:val="24"/>
        </w:rPr>
        <w:t>4</w:t>
      </w:r>
      <w:r w:rsidRPr="009733B2">
        <w:rPr>
          <w:rFonts w:ascii="Times New Roman" w:hAnsi="Times New Roman" w:cs="Times New Roman"/>
          <w:sz w:val="24"/>
          <w:szCs w:val="24"/>
        </w:rPr>
        <w:t xml:space="preserve"> года включительно 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</w:t>
      </w:r>
      <w:r w:rsidR="00B56E6F">
        <w:rPr>
          <w:rFonts w:ascii="Times New Roman" w:hAnsi="Times New Roman" w:cs="Times New Roman"/>
          <w:sz w:val="24"/>
          <w:szCs w:val="24"/>
        </w:rPr>
        <w:t>1</w:t>
      </w:r>
      <w:r w:rsidR="00883D07" w:rsidRPr="00883D07">
        <w:rPr>
          <w:rFonts w:ascii="Times New Roman" w:hAnsi="Times New Roman" w:cs="Times New Roman"/>
          <w:sz w:val="24"/>
          <w:szCs w:val="24"/>
        </w:rPr>
        <w:t>2</w:t>
      </w:r>
      <w:r w:rsidRPr="009733B2">
        <w:rPr>
          <w:rFonts w:ascii="Times New Roman" w:hAnsi="Times New Roman" w:cs="Times New Roman"/>
          <w:sz w:val="24"/>
          <w:szCs w:val="24"/>
        </w:rPr>
        <w:t xml:space="preserve"> часов, 00 мин., </w:t>
      </w:r>
      <w:r w:rsidR="00B56E6F">
        <w:rPr>
          <w:rFonts w:ascii="Times New Roman" w:hAnsi="Times New Roman" w:cs="Times New Roman"/>
          <w:sz w:val="24"/>
          <w:szCs w:val="24"/>
        </w:rPr>
        <w:t>2</w:t>
      </w:r>
      <w:r w:rsidR="006E1ACD">
        <w:rPr>
          <w:rFonts w:ascii="Times New Roman" w:hAnsi="Times New Roman" w:cs="Times New Roman"/>
          <w:sz w:val="24"/>
          <w:szCs w:val="24"/>
        </w:rPr>
        <w:t>9</w:t>
      </w:r>
      <w:r w:rsidRPr="009733B2">
        <w:rPr>
          <w:rFonts w:ascii="Times New Roman" w:hAnsi="Times New Roman" w:cs="Times New Roman"/>
          <w:sz w:val="24"/>
          <w:szCs w:val="24"/>
        </w:rPr>
        <w:t xml:space="preserve"> </w:t>
      </w:r>
      <w:r w:rsidR="006E1ACD">
        <w:rPr>
          <w:rFonts w:ascii="Times New Roman" w:hAnsi="Times New Roman" w:cs="Times New Roman"/>
          <w:sz w:val="24"/>
          <w:szCs w:val="24"/>
        </w:rPr>
        <w:t>октября</w:t>
      </w:r>
      <w:r w:rsidR="00A7179F">
        <w:rPr>
          <w:rFonts w:ascii="Times New Roman" w:hAnsi="Times New Roman" w:cs="Times New Roman"/>
          <w:sz w:val="24"/>
          <w:szCs w:val="24"/>
        </w:rPr>
        <w:t xml:space="preserve"> </w:t>
      </w:r>
      <w:r w:rsidRPr="009733B2">
        <w:rPr>
          <w:rFonts w:ascii="Times New Roman" w:hAnsi="Times New Roman" w:cs="Times New Roman"/>
          <w:sz w:val="24"/>
          <w:szCs w:val="24"/>
        </w:rPr>
        <w:t>202</w:t>
      </w:r>
      <w:r w:rsidR="00B56E6F">
        <w:rPr>
          <w:rFonts w:ascii="Times New Roman" w:hAnsi="Times New Roman" w:cs="Times New Roman"/>
          <w:sz w:val="24"/>
          <w:szCs w:val="24"/>
        </w:rPr>
        <w:t>4</w:t>
      </w:r>
      <w:r w:rsidRPr="009733B2">
        <w:rPr>
          <w:rFonts w:ascii="Times New Roman" w:hAnsi="Times New Roman" w:cs="Times New Roman"/>
          <w:sz w:val="24"/>
          <w:szCs w:val="24"/>
        </w:rPr>
        <w:t xml:space="preserve"> года по адресу: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конференц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зал.</w:t>
      </w:r>
      <w:bookmarkStart w:id="0" w:name="_GoBack"/>
      <w:bookmarkEnd w:id="0"/>
    </w:p>
    <w:p w:rsidR="000D0546" w:rsidRPr="00A25370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B92" w:rsidRPr="00A25370" w:rsidRDefault="00CE5B92" w:rsidP="00CE5B92">
      <w:pPr>
        <w:pStyle w:val="a3"/>
        <w:rPr>
          <w:rFonts w:ascii="Times New Roman" w:hAnsi="Times New Roman"/>
          <w:b/>
          <w:color w:val="000000"/>
          <w:sz w:val="26"/>
          <w:szCs w:val="26"/>
          <w:lang w:val="kk-KZ"/>
        </w:rPr>
      </w:pPr>
      <w:r w:rsidRPr="00B56E6F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                 </w:t>
      </w:r>
    </w:p>
    <w:p w:rsidR="00A25370" w:rsidRPr="00A25370" w:rsidRDefault="00CE5B92" w:rsidP="00CE5B92">
      <w:pPr>
        <w:pStyle w:val="a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kk-KZ"/>
        </w:rPr>
        <w:t>И</w:t>
      </w:r>
      <w:r>
        <w:rPr>
          <w:rFonts w:ascii="Times New Roman" w:hAnsi="Times New Roman"/>
          <w:b/>
          <w:color w:val="000000"/>
          <w:sz w:val="26"/>
          <w:szCs w:val="26"/>
        </w:rPr>
        <w:t>.</w:t>
      </w:r>
      <w:r w:rsidR="006E1ACD">
        <w:rPr>
          <w:rFonts w:ascii="Times New Roman" w:hAnsi="Times New Roman"/>
          <w:b/>
          <w:color w:val="000000"/>
          <w:sz w:val="26"/>
          <w:szCs w:val="26"/>
        </w:rPr>
        <w:t>о</w:t>
      </w:r>
      <w:r>
        <w:rPr>
          <w:rFonts w:ascii="Times New Roman" w:hAnsi="Times New Roman"/>
          <w:b/>
          <w:color w:val="000000"/>
          <w:sz w:val="26"/>
          <w:szCs w:val="26"/>
        </w:rPr>
        <w:t>.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д</w:t>
      </w:r>
      <w:proofErr w:type="spellStart"/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>иректор</w:t>
      </w:r>
      <w:proofErr w:type="spellEnd"/>
      <w:r w:rsidR="00A25370"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а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 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                          </w:t>
      </w:r>
      <w:r w:rsidR="006E1ACD">
        <w:rPr>
          <w:rFonts w:ascii="Times New Roman" w:hAnsi="Times New Roman"/>
          <w:b/>
          <w:color w:val="000000"/>
          <w:sz w:val="26"/>
          <w:szCs w:val="26"/>
          <w:lang w:val="kk-KZ"/>
        </w:rPr>
        <w:t>Мухатаева А.Х.</w:t>
      </w:r>
    </w:p>
    <w:p w:rsidR="00B37999" w:rsidRPr="00A25370" w:rsidRDefault="00B37999">
      <w:pPr>
        <w:rPr>
          <w:rFonts w:ascii="Times New Roman" w:hAnsi="Times New Roman" w:cs="Times New Roman"/>
        </w:rPr>
      </w:pPr>
    </w:p>
    <w:sectPr w:rsidR="00B37999" w:rsidRPr="00A25370" w:rsidSect="00B56E6F">
      <w:pgSz w:w="16838" w:h="11906" w:orient="landscape"/>
      <w:pgMar w:top="568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546"/>
    <w:rsid w:val="000D0546"/>
    <w:rsid w:val="00203E8D"/>
    <w:rsid w:val="00265F52"/>
    <w:rsid w:val="002F6D36"/>
    <w:rsid w:val="003902A5"/>
    <w:rsid w:val="004C0D23"/>
    <w:rsid w:val="004E7C75"/>
    <w:rsid w:val="006E1ACD"/>
    <w:rsid w:val="00735EFB"/>
    <w:rsid w:val="00883D07"/>
    <w:rsid w:val="008A7BCE"/>
    <w:rsid w:val="009223EF"/>
    <w:rsid w:val="009733B2"/>
    <w:rsid w:val="00A25370"/>
    <w:rsid w:val="00A3158E"/>
    <w:rsid w:val="00A7179F"/>
    <w:rsid w:val="00AE7714"/>
    <w:rsid w:val="00B37999"/>
    <w:rsid w:val="00B56E6F"/>
    <w:rsid w:val="00C148F2"/>
    <w:rsid w:val="00CE5B92"/>
    <w:rsid w:val="00D51185"/>
    <w:rsid w:val="00DB75EF"/>
    <w:rsid w:val="00E45C26"/>
    <w:rsid w:val="00E859EE"/>
    <w:rsid w:val="00EE44FF"/>
    <w:rsid w:val="00F41639"/>
    <w:rsid w:val="00F6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3FD7B"/>
  <w15:chartTrackingRefBased/>
  <w15:docId w15:val="{3F81A9E6-8B95-4C55-9ACA-00957B15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054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2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5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Амир</cp:lastModifiedBy>
  <cp:revision>3</cp:revision>
  <cp:lastPrinted>2023-11-16T09:09:00Z</cp:lastPrinted>
  <dcterms:created xsi:type="dcterms:W3CDTF">2024-10-09T04:24:00Z</dcterms:created>
  <dcterms:modified xsi:type="dcterms:W3CDTF">2024-10-09T05:05:00Z</dcterms:modified>
</cp:coreProperties>
</file>